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8E9" w:rsidRPr="00C9051D" w:rsidRDefault="00D538E9" w:rsidP="00D538E9">
      <w:pPr>
        <w:pStyle w:val="Header"/>
        <w:jc w:val="center"/>
        <w:rPr>
          <w:b/>
          <w:sz w:val="28"/>
          <w:szCs w:val="28"/>
        </w:rPr>
      </w:pPr>
      <w:r>
        <w:rPr>
          <w:b/>
          <w:noProof/>
          <w:sz w:val="28"/>
          <w:szCs w:val="28"/>
        </w:rPr>
        <w:drawing>
          <wp:anchor distT="0" distB="0" distL="114300" distR="114300" simplePos="0" relativeHeight="251659264" behindDoc="1" locked="0" layoutInCell="1" allowOverlap="1">
            <wp:simplePos x="0" y="0"/>
            <wp:positionH relativeFrom="column">
              <wp:align>center</wp:align>
            </wp:positionH>
            <wp:positionV relativeFrom="paragraph">
              <wp:posOffset>0</wp:posOffset>
            </wp:positionV>
            <wp:extent cx="805180" cy="1149350"/>
            <wp:effectExtent l="19050" t="0" r="0" b="0"/>
            <wp:wrapNone/>
            <wp:docPr id="2" name="Picture 2" descr="sank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k_lg"/>
                    <pic:cNvPicPr>
                      <a:picLocks noChangeAspect="1" noChangeArrowheads="1"/>
                    </pic:cNvPicPr>
                  </pic:nvPicPr>
                  <pic:blipFill>
                    <a:blip r:embed="rId6" cstate="print">
                      <a:lum bright="70000" contrast="-70000"/>
                    </a:blip>
                    <a:srcRect/>
                    <a:stretch>
                      <a:fillRect/>
                    </a:stretch>
                  </pic:blipFill>
                  <pic:spPr bwMode="auto">
                    <a:xfrm>
                      <a:off x="0" y="0"/>
                      <a:ext cx="805180" cy="1149350"/>
                    </a:xfrm>
                    <a:prstGeom prst="rect">
                      <a:avLst/>
                    </a:prstGeom>
                    <a:noFill/>
                    <a:ln w="9525">
                      <a:noFill/>
                      <a:miter lim="800000"/>
                      <a:headEnd/>
                      <a:tailEnd/>
                    </a:ln>
                  </pic:spPr>
                </pic:pic>
              </a:graphicData>
            </a:graphic>
          </wp:anchor>
        </w:drawing>
      </w:r>
      <w:r w:rsidRPr="00C9051D">
        <w:rPr>
          <w:b/>
          <w:sz w:val="28"/>
          <w:szCs w:val="28"/>
        </w:rPr>
        <w:t>CARE For Change, Inc</w:t>
      </w:r>
    </w:p>
    <w:p w:rsidR="00D538E9" w:rsidRPr="00C9051D" w:rsidRDefault="00D538E9" w:rsidP="00D538E9">
      <w:pPr>
        <w:pStyle w:val="Header"/>
        <w:jc w:val="center"/>
        <w:rPr>
          <w:b/>
        </w:rPr>
      </w:pPr>
      <w:r w:rsidRPr="00C9051D">
        <w:rPr>
          <w:b/>
        </w:rPr>
        <w:t>3621 N. Kell</w:t>
      </w:r>
      <w:r>
        <w:rPr>
          <w:b/>
        </w:rPr>
        <w:t>e</w:t>
      </w:r>
      <w:r w:rsidRPr="00C9051D">
        <w:rPr>
          <w:b/>
        </w:rPr>
        <w:t>y Ave., Suite 100</w:t>
      </w:r>
    </w:p>
    <w:p w:rsidR="00D538E9" w:rsidRDefault="00D538E9" w:rsidP="00D538E9">
      <w:pPr>
        <w:pStyle w:val="Header"/>
        <w:jc w:val="center"/>
        <w:rPr>
          <w:b/>
        </w:rPr>
      </w:pPr>
      <w:r w:rsidRPr="00C9051D">
        <w:rPr>
          <w:b/>
        </w:rPr>
        <w:t>Oklahoma City</w:t>
      </w:r>
      <w:r>
        <w:rPr>
          <w:b/>
        </w:rPr>
        <w:t>,</w:t>
      </w:r>
      <w:r w:rsidRPr="00C9051D">
        <w:rPr>
          <w:b/>
        </w:rPr>
        <w:t xml:space="preserve"> OK 73111</w:t>
      </w:r>
    </w:p>
    <w:p w:rsidR="00D538E9" w:rsidRPr="00C9051D" w:rsidRDefault="00D538E9" w:rsidP="00D538E9">
      <w:pPr>
        <w:pStyle w:val="Header"/>
        <w:jc w:val="center"/>
        <w:rPr>
          <w:b/>
        </w:rPr>
      </w:pPr>
      <w:r>
        <w:rPr>
          <w:b/>
        </w:rPr>
        <w:t>Office: (405) 524-5525 Fax: (405) 524-5528</w:t>
      </w:r>
    </w:p>
    <w:p w:rsidR="00F56BA5" w:rsidRDefault="00F56BA5">
      <w:pPr>
        <w:jc w:val="center"/>
        <w:rPr>
          <w:b/>
          <w:sz w:val="16"/>
        </w:rPr>
      </w:pPr>
      <w:r>
        <w:rPr>
          <w:b/>
          <w:sz w:val="16"/>
        </w:rPr>
        <w:t>A Community Based Non-Profit Organization</w:t>
      </w:r>
    </w:p>
    <w:p w:rsidR="00F56BA5" w:rsidRDefault="00F56BA5">
      <w:pPr>
        <w:jc w:val="center"/>
        <w:rPr>
          <w:sz w:val="16"/>
        </w:rPr>
      </w:pPr>
    </w:p>
    <w:p w:rsidR="00F56BA5" w:rsidRDefault="00F56BA5">
      <w:pPr>
        <w:jc w:val="center"/>
        <w:rPr>
          <w:sz w:val="16"/>
        </w:rPr>
      </w:pPr>
    </w:p>
    <w:p w:rsidR="00F56BA5" w:rsidRDefault="00D538E9">
      <w:pPr>
        <w:jc w:val="center"/>
        <w:rPr>
          <w:b/>
          <w:sz w:val="28"/>
        </w:rPr>
      </w:pPr>
      <w:r>
        <w:rPr>
          <w:b/>
          <w:sz w:val="28"/>
        </w:rPr>
        <w:t>Contractor</w:t>
      </w:r>
      <w:r w:rsidR="00F56BA5">
        <w:rPr>
          <w:b/>
          <w:sz w:val="28"/>
        </w:rPr>
        <w:t xml:space="preserve"> Confidentiality Statement</w:t>
      </w:r>
    </w:p>
    <w:p w:rsidR="00F56BA5" w:rsidRDefault="00F56BA5">
      <w:pPr>
        <w:rPr>
          <w:sz w:val="24"/>
        </w:rPr>
      </w:pPr>
    </w:p>
    <w:p w:rsidR="00F56BA5" w:rsidRDefault="00F56BA5">
      <w:pPr>
        <w:rPr>
          <w:sz w:val="24"/>
        </w:rPr>
      </w:pPr>
    </w:p>
    <w:p w:rsidR="00F56BA5" w:rsidRDefault="00F56BA5">
      <w:pPr>
        <w:rPr>
          <w:b/>
          <w:sz w:val="24"/>
        </w:rPr>
      </w:pPr>
      <w:r>
        <w:rPr>
          <w:b/>
          <w:sz w:val="24"/>
        </w:rPr>
        <w:t xml:space="preserve">It is the policy of CARE Inc. to maintain the absolute confidentiality of information pertaining to its clients.  Any information concerning clients of the agency shall be discussed ONLY with persons who have specific need for the knowledge, and have appropriate authorization per agency policies.  Client records may ONLY be shown or communicated to persons with proper authorization and only by </w:t>
      </w:r>
      <w:r w:rsidR="00D538E9">
        <w:rPr>
          <w:b/>
          <w:sz w:val="24"/>
        </w:rPr>
        <w:t>contractors</w:t>
      </w:r>
      <w:r>
        <w:rPr>
          <w:b/>
          <w:sz w:val="24"/>
        </w:rPr>
        <w:t xml:space="preserve"> authorized to do so.</w:t>
      </w:r>
    </w:p>
    <w:p w:rsidR="00F56BA5" w:rsidRDefault="00F56BA5">
      <w:pPr>
        <w:rPr>
          <w:b/>
          <w:sz w:val="24"/>
        </w:rPr>
      </w:pPr>
    </w:p>
    <w:p w:rsidR="00F56BA5" w:rsidRDefault="00F56BA5">
      <w:pPr>
        <w:rPr>
          <w:b/>
          <w:sz w:val="24"/>
        </w:rPr>
      </w:pPr>
    </w:p>
    <w:p w:rsidR="00F56BA5" w:rsidRDefault="00F56BA5">
      <w:pPr>
        <w:rPr>
          <w:b/>
          <w:sz w:val="24"/>
        </w:rPr>
      </w:pPr>
      <w:r>
        <w:rPr>
          <w:b/>
          <w:sz w:val="24"/>
        </w:rPr>
        <w:t xml:space="preserve">Any disclosure of client information to an unauthorized person, any misuse of identifying information or treatment information on a client is a major offense and the </w:t>
      </w:r>
      <w:r w:rsidR="00D538E9">
        <w:rPr>
          <w:b/>
          <w:sz w:val="24"/>
        </w:rPr>
        <w:t>contractor</w:t>
      </w:r>
      <w:r>
        <w:rPr>
          <w:b/>
          <w:sz w:val="24"/>
        </w:rPr>
        <w:t xml:space="preserve"> is subject to immediate discharge.</w:t>
      </w:r>
    </w:p>
    <w:p w:rsidR="00F56BA5" w:rsidRDefault="00F56BA5">
      <w:pPr>
        <w:rPr>
          <w:b/>
          <w:sz w:val="24"/>
        </w:rPr>
      </w:pPr>
    </w:p>
    <w:p w:rsidR="00F56BA5" w:rsidRDefault="00F56BA5">
      <w:pPr>
        <w:rPr>
          <w:b/>
          <w:sz w:val="24"/>
        </w:rPr>
      </w:pPr>
    </w:p>
    <w:p w:rsidR="00F56BA5" w:rsidRDefault="00F56BA5">
      <w:pPr>
        <w:rPr>
          <w:b/>
          <w:sz w:val="24"/>
        </w:rPr>
      </w:pPr>
      <w:r>
        <w:rPr>
          <w:b/>
          <w:sz w:val="24"/>
        </w:rPr>
        <w:t>Any person who violates regulation regarding release of information is subject to be fined in accordance with federal regulation (42 CFR, Part 2).</w:t>
      </w:r>
    </w:p>
    <w:p w:rsidR="00F56BA5" w:rsidRDefault="00F56BA5">
      <w:pPr>
        <w:rPr>
          <w:b/>
          <w:sz w:val="24"/>
        </w:rPr>
      </w:pPr>
    </w:p>
    <w:p w:rsidR="00F56BA5" w:rsidRDefault="00F56BA5">
      <w:pPr>
        <w:rPr>
          <w:b/>
          <w:sz w:val="24"/>
        </w:rPr>
      </w:pPr>
    </w:p>
    <w:p w:rsidR="00F56BA5" w:rsidRDefault="00F56BA5">
      <w:pPr>
        <w:rPr>
          <w:b/>
          <w:sz w:val="24"/>
        </w:rPr>
      </w:pPr>
      <w:r>
        <w:rPr>
          <w:b/>
          <w:sz w:val="24"/>
        </w:rPr>
        <w:t>Policies and procedures regarding the release of client information are promulgated by the Executive Director, President CEO and Board of Directors as well through standard operating procedures of the agency.</w:t>
      </w:r>
    </w:p>
    <w:p w:rsidR="00F56BA5" w:rsidRDefault="00F56BA5">
      <w:pPr>
        <w:rPr>
          <w:b/>
          <w:sz w:val="24"/>
        </w:rPr>
      </w:pPr>
    </w:p>
    <w:p w:rsidR="00F56BA5" w:rsidRDefault="00F56BA5">
      <w:pPr>
        <w:rPr>
          <w:b/>
          <w:sz w:val="24"/>
        </w:rPr>
      </w:pPr>
      <w:r>
        <w:rPr>
          <w:b/>
          <w:sz w:val="24"/>
        </w:rPr>
        <w:t>______________________________________________________________________________</w:t>
      </w:r>
    </w:p>
    <w:p w:rsidR="00F56BA5" w:rsidRDefault="00F56BA5">
      <w:pPr>
        <w:rPr>
          <w:b/>
          <w:sz w:val="24"/>
        </w:rPr>
      </w:pPr>
    </w:p>
    <w:p w:rsidR="00F56BA5" w:rsidRDefault="00F56BA5">
      <w:pPr>
        <w:rPr>
          <w:b/>
          <w:sz w:val="24"/>
        </w:rPr>
      </w:pPr>
    </w:p>
    <w:p w:rsidR="00F56BA5" w:rsidRDefault="00F56BA5">
      <w:pPr>
        <w:rPr>
          <w:b/>
          <w:sz w:val="24"/>
        </w:rPr>
      </w:pPr>
      <w:r>
        <w:rPr>
          <w:b/>
          <w:sz w:val="24"/>
        </w:rPr>
        <w:t>I have read the above confidentiality statement and I understand the important of confidential handling of client information and client records.  I further understand that violation of this policy is a major offense and could result in my immediate discharge.</w:t>
      </w:r>
    </w:p>
    <w:p w:rsidR="00F56BA5" w:rsidRDefault="00F56BA5">
      <w:pPr>
        <w:rPr>
          <w:b/>
          <w:sz w:val="24"/>
        </w:rPr>
      </w:pPr>
    </w:p>
    <w:p w:rsidR="00F56BA5" w:rsidRDefault="00F56BA5">
      <w:pPr>
        <w:rPr>
          <w:b/>
          <w:sz w:val="24"/>
        </w:rPr>
      </w:pPr>
    </w:p>
    <w:p w:rsidR="00F56BA5" w:rsidRDefault="00D538E9">
      <w:pPr>
        <w:rPr>
          <w:b/>
          <w:sz w:val="24"/>
        </w:rPr>
      </w:pPr>
      <w:r>
        <w:rPr>
          <w:b/>
          <w:sz w:val="24"/>
        </w:rPr>
        <w:t>Contractor’</w:t>
      </w:r>
      <w:r w:rsidR="00F56BA5">
        <w:rPr>
          <w:b/>
          <w:sz w:val="24"/>
        </w:rPr>
        <w:t>s Signature_________________________________________________________</w:t>
      </w:r>
    </w:p>
    <w:p w:rsidR="00F56BA5" w:rsidRDefault="00F56BA5">
      <w:pPr>
        <w:rPr>
          <w:b/>
          <w:sz w:val="24"/>
        </w:rPr>
      </w:pPr>
    </w:p>
    <w:p w:rsidR="00F56BA5" w:rsidRDefault="00F56BA5">
      <w:pPr>
        <w:rPr>
          <w:b/>
          <w:sz w:val="24"/>
        </w:rPr>
      </w:pPr>
      <w:r>
        <w:rPr>
          <w:b/>
          <w:sz w:val="24"/>
        </w:rPr>
        <w:t>Supervisor's Signature _________________________________________________________</w:t>
      </w:r>
    </w:p>
    <w:p w:rsidR="00F56BA5" w:rsidRDefault="00F56BA5">
      <w:pPr>
        <w:rPr>
          <w:b/>
          <w:sz w:val="24"/>
        </w:rPr>
      </w:pPr>
    </w:p>
    <w:p w:rsidR="00F56BA5" w:rsidRDefault="00F56BA5">
      <w:pPr>
        <w:rPr>
          <w:b/>
          <w:sz w:val="24"/>
        </w:rPr>
      </w:pPr>
      <w:r>
        <w:rPr>
          <w:b/>
          <w:sz w:val="24"/>
        </w:rPr>
        <w:t>Date ________________________________________________________</w:t>
      </w:r>
    </w:p>
    <w:p w:rsidR="00F56BA5" w:rsidRDefault="00F56BA5">
      <w:pPr>
        <w:rPr>
          <w:b/>
          <w:sz w:val="24"/>
        </w:rPr>
      </w:pPr>
    </w:p>
    <w:p w:rsidR="00F56BA5" w:rsidRDefault="00F56BA5">
      <w:pPr>
        <w:rPr>
          <w:b/>
          <w:sz w:val="24"/>
        </w:rPr>
      </w:pPr>
    </w:p>
    <w:p w:rsidR="00D538E9" w:rsidRDefault="00F56BA5">
      <w:pPr>
        <w:tabs>
          <w:tab w:val="center" w:pos="4680"/>
        </w:tabs>
        <w:rPr>
          <w:b/>
          <w:sz w:val="14"/>
        </w:rPr>
      </w:pPr>
      <w:r>
        <w:rPr>
          <w:b/>
          <w:sz w:val="14"/>
        </w:rPr>
        <w:tab/>
      </w:r>
    </w:p>
    <w:p w:rsidR="00D538E9" w:rsidRDefault="00D538E9">
      <w:pPr>
        <w:tabs>
          <w:tab w:val="center" w:pos="4680"/>
        </w:tabs>
        <w:rPr>
          <w:b/>
          <w:sz w:val="14"/>
        </w:rPr>
      </w:pPr>
    </w:p>
    <w:p w:rsidR="00D538E9" w:rsidRDefault="00D538E9">
      <w:pPr>
        <w:tabs>
          <w:tab w:val="center" w:pos="4680"/>
        </w:tabs>
        <w:rPr>
          <w:b/>
          <w:sz w:val="14"/>
        </w:rPr>
      </w:pPr>
    </w:p>
    <w:p w:rsidR="00D538E9" w:rsidRDefault="00D538E9">
      <w:pPr>
        <w:tabs>
          <w:tab w:val="center" w:pos="4680"/>
        </w:tabs>
        <w:rPr>
          <w:b/>
          <w:sz w:val="14"/>
        </w:rPr>
      </w:pPr>
    </w:p>
    <w:p w:rsidR="00D538E9" w:rsidRDefault="00D538E9">
      <w:pPr>
        <w:tabs>
          <w:tab w:val="center" w:pos="4680"/>
        </w:tabs>
        <w:rPr>
          <w:b/>
          <w:sz w:val="14"/>
        </w:rPr>
      </w:pPr>
    </w:p>
    <w:p w:rsidR="00D538E9" w:rsidRDefault="00D538E9">
      <w:pPr>
        <w:tabs>
          <w:tab w:val="center" w:pos="4680"/>
        </w:tabs>
        <w:rPr>
          <w:b/>
          <w:sz w:val="14"/>
        </w:rPr>
      </w:pPr>
    </w:p>
    <w:p w:rsidR="00F56BA5" w:rsidRDefault="00F56BA5" w:rsidP="00D538E9">
      <w:pPr>
        <w:pStyle w:val="Heading1"/>
      </w:pPr>
    </w:p>
    <w:sectPr w:rsidR="00F56BA5" w:rsidSect="003A0869">
      <w:pgSz w:w="12240" w:h="15840"/>
      <w:pgMar w:top="1296" w:right="1440" w:bottom="1008"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5D7" w:rsidRDefault="005C45D7">
      <w:r>
        <w:separator/>
      </w:r>
    </w:p>
  </w:endnote>
  <w:endnote w:type="continuationSeparator" w:id="0">
    <w:p w:rsidR="005C45D7" w:rsidRDefault="005C45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5D7" w:rsidRDefault="005C45D7">
      <w:r>
        <w:separator/>
      </w:r>
    </w:p>
  </w:footnote>
  <w:footnote w:type="continuationSeparator" w:id="0">
    <w:p w:rsidR="005C45D7" w:rsidRDefault="005C45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96D39"/>
    <w:rsid w:val="003200A5"/>
    <w:rsid w:val="003A0869"/>
    <w:rsid w:val="003F45C5"/>
    <w:rsid w:val="005C45D7"/>
    <w:rsid w:val="00944684"/>
    <w:rsid w:val="00C96D39"/>
    <w:rsid w:val="00D538E9"/>
    <w:rsid w:val="00F56B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869"/>
  </w:style>
  <w:style w:type="paragraph" w:styleId="Heading1">
    <w:name w:val="heading 1"/>
    <w:basedOn w:val="Normal"/>
    <w:next w:val="Normal"/>
    <w:qFormat/>
    <w:rsid w:val="003A0869"/>
    <w:pPr>
      <w:keepNext/>
      <w:tabs>
        <w:tab w:val="center" w:pos="4680"/>
      </w:tabs>
      <w:outlineLvl w:val="0"/>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0869"/>
    <w:pPr>
      <w:tabs>
        <w:tab w:val="center" w:pos="4320"/>
        <w:tab w:val="right" w:pos="8640"/>
      </w:tabs>
    </w:pPr>
  </w:style>
  <w:style w:type="paragraph" w:styleId="Footer">
    <w:name w:val="footer"/>
    <w:basedOn w:val="Normal"/>
    <w:rsid w:val="003A086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227</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CARE COMMUNITY &amp; SOCIAL SERVICES</vt:lpstr>
    </vt:vector>
  </TitlesOfParts>
  <Company>Care Association</Company>
  <LinksUpToDate>false</LinksUpToDate>
  <CharactersWithSpaces>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COMMUNITY &amp; SOCIAL SERVICES</dc:title>
  <dc:creator>Kevin Mcpherson</dc:creator>
  <cp:lastModifiedBy>tjohnson</cp:lastModifiedBy>
  <cp:revision>2</cp:revision>
  <cp:lastPrinted>2004-07-26T20:17:00Z</cp:lastPrinted>
  <dcterms:created xsi:type="dcterms:W3CDTF">2016-08-23T21:55:00Z</dcterms:created>
  <dcterms:modified xsi:type="dcterms:W3CDTF">2016-08-23T21:55:00Z</dcterms:modified>
</cp:coreProperties>
</file>